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9B73B0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9B73B0">
              <w:rPr>
                <w:b w:val="0"/>
                <w:sz w:val="22"/>
                <w:szCs w:val="22"/>
              </w:rPr>
              <w:t>CERRAHİ</w:t>
            </w:r>
            <w:r w:rsidR="00BF3C51">
              <w:rPr>
                <w:b w:val="0"/>
                <w:sz w:val="22"/>
                <w:szCs w:val="22"/>
              </w:rPr>
              <w:t xml:space="preserve"> HASTALIKLAR</w:t>
            </w:r>
            <w:r w:rsidR="00A357C0">
              <w:rPr>
                <w:b w:val="0"/>
                <w:sz w:val="22"/>
                <w:szCs w:val="22"/>
              </w:rPr>
              <w:t xml:space="preserve"> HEMŞİRELİĞİ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9B73B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2F84">
              <w:rPr>
                <w:b w:val="0"/>
                <w:sz w:val="22"/>
                <w:szCs w:val="22"/>
              </w:rPr>
              <w:t>2</w:t>
            </w:r>
            <w:r w:rsidR="009B73B0">
              <w:rPr>
                <w:b w:val="0"/>
                <w:sz w:val="22"/>
                <w:szCs w:val="22"/>
              </w:rPr>
              <w:t>30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3D2FB4" w:rsidP="00E2747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E27474">
              <w:rPr>
                <w:b w:val="0"/>
                <w:sz w:val="22"/>
                <w:szCs w:val="22"/>
              </w:rPr>
              <w:t>Bahar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9B73B0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9B73B0">
              <w:rPr>
                <w:b w:val="0"/>
                <w:sz w:val="22"/>
                <w:szCs w:val="22"/>
              </w:rPr>
              <w:t>5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9B73B0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9B73B0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19491E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9B73B0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Ö</w:t>
            </w:r>
            <w:r w:rsidRPr="009B73B0">
              <w:rPr>
                <w:b w:val="0"/>
                <w:sz w:val="22"/>
                <w:szCs w:val="22"/>
              </w:rPr>
              <w:t xml:space="preserve">ğrencilere; cerrahinin temel ilkeleri, sistemlerin cerrahi gerektiren hastalıkları ve gerekli hemşirelik bakımı hakkında bilgi ve uygulama becerisi kazandırmaktır.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5807DD">
            <w:pPr>
              <w:spacing w:line="240" w:lineRule="auto"/>
              <w:rPr>
                <w:b w:val="0"/>
                <w:szCs w:val="22"/>
              </w:rPr>
            </w:pPr>
            <w:r w:rsidRPr="009B73B0">
              <w:rPr>
                <w:b w:val="0"/>
                <w:sz w:val="22"/>
                <w:szCs w:val="22"/>
              </w:rPr>
              <w:t>Bu ders, cerrahi hastalıkları hemşireliğine yönelik temel ilke, hastalık bilgisi ve uygulamaları içerir.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7C5EF9">
            <w:pPr>
              <w:spacing w:line="240" w:lineRule="auto"/>
              <w:rPr>
                <w:b w:val="0"/>
                <w:szCs w:val="22"/>
              </w:rPr>
            </w:pPr>
            <w:proofErr w:type="gramStart"/>
            <w:r w:rsidRPr="009B73B0">
              <w:rPr>
                <w:b w:val="0"/>
                <w:sz w:val="22"/>
                <w:szCs w:val="22"/>
              </w:rPr>
              <w:t>Öğrenim Çıktıları: Bu dersin sonunda öğrenci; Cerrahi hastalıkları ve hemşirelik bakımı ile ilgili temel kavram, ilke ve kuralları bilir, Cerrahi hemşireliği alanında öğrendiği teknikleri uygulama becerisini kazanır, Cerrahi hemşireliğinde kullanılan araç-gereç ve kaynakları kullanabilir, Fiziksel, psikolojik ve sosyal olarak bireye bütüncül hemşirelik yaklaşımı kullanma becerisi kazanır, Cerrahi hemşireliği ile ilgili kavram, ilke ve kuralları meslek yaşamında uygulayabilir.</w:t>
            </w:r>
            <w:proofErr w:type="gramEnd"/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9B73B0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Cerrahinin tanımı ve tarihçesi, cerrahi gerektiren durumlar, cerrahinin sınıflandırılması, cerrahinin hasta üzerine etkileri, risk faktörleri </w:t>
            </w:r>
          </w:p>
        </w:tc>
      </w:tr>
      <w:tr w:rsidR="00BE6A64" w:rsidRPr="003631A0" w:rsidTr="00B96E51">
        <w:trPr>
          <w:trHeight w:val="23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Ameliyat öncesi ve sonrası hemşirelik bakımı, ameliyatta hasta bakımı, </w:t>
            </w:r>
            <w:proofErr w:type="spellStart"/>
            <w:r w:rsidRPr="009B73B0">
              <w:rPr>
                <w:b w:val="0"/>
                <w:i/>
                <w:sz w:val="22"/>
                <w:szCs w:val="22"/>
              </w:rPr>
              <w:t>Homeostazis</w:t>
            </w:r>
            <w:proofErr w:type="spellEnd"/>
            <w:r w:rsidRPr="009B73B0">
              <w:rPr>
                <w:b w:val="0"/>
                <w:i/>
                <w:sz w:val="22"/>
                <w:szCs w:val="22"/>
              </w:rPr>
              <w:t>, Yara iyileşmesi ve hemşirelik bakımı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965C9C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Asepsi-aseptik yöntemler, hastane </w:t>
            </w:r>
            <w:proofErr w:type="gramStart"/>
            <w:r w:rsidRPr="009B73B0">
              <w:rPr>
                <w:b w:val="0"/>
                <w:i/>
                <w:sz w:val="22"/>
                <w:szCs w:val="22"/>
              </w:rPr>
              <w:t>enfeksiyonlarının</w:t>
            </w:r>
            <w:proofErr w:type="gramEnd"/>
            <w:r w:rsidRPr="009B73B0">
              <w:rPr>
                <w:b w:val="0"/>
                <w:i/>
                <w:sz w:val="22"/>
                <w:szCs w:val="22"/>
              </w:rPr>
              <w:t xml:space="preserve"> kontrolü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Cerrahide sıvı-elektrolit dengesi ve dengesizlikleri, Şok ve hemşirelik bakımı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Böbrek, idrar yolları ve erkek üreme organlarının cerrahi hastalıkları ve hemşirelik bakımı, Transplantasyon ve hemşirelik bakımı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Sindirim sisteminin cerrahi hastalıkları ve hemşireliği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Kalp damar sisteminin cerrahi hastalıkları ve hemşirelik bakımı, </w:t>
            </w:r>
            <w:proofErr w:type="spellStart"/>
            <w:r w:rsidRPr="009B73B0">
              <w:rPr>
                <w:b w:val="0"/>
                <w:i/>
                <w:sz w:val="22"/>
                <w:szCs w:val="22"/>
              </w:rPr>
              <w:t>Kardiyopulmoner</w:t>
            </w:r>
            <w:proofErr w:type="spellEnd"/>
            <w:r w:rsidRPr="009B73B0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i/>
                <w:sz w:val="22"/>
                <w:szCs w:val="22"/>
              </w:rPr>
              <w:t>resüsitasyon</w:t>
            </w:r>
            <w:proofErr w:type="spellEnd"/>
            <w:r w:rsidRPr="009B73B0">
              <w:rPr>
                <w:b w:val="0"/>
                <w:i/>
                <w:sz w:val="22"/>
                <w:szCs w:val="22"/>
              </w:rPr>
              <w:t xml:space="preserve"> 8. Solunum sisteminin cerrahi hastalıkları ve hemşirelik bakımı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9B73B0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Sinir sisteminin cerrahi hastalıkları ve hemşirelik bakımı</w:t>
            </w:r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Endokrin sisteminin cerrahi hastalıkları ve hemşirelik bakımı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Kas-İskelet Sistemi Cerrahisi ve Hemşirelik Bakımı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Kulak-burun-boğaz ve göz hastalıkları ve hemşirelik bakımı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Meme hastalıkları ve hemşirelik bakımı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9B73B0" w:rsidP="00BF3C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>Genel tekrar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9B73B0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70sa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B0" w:rsidRPr="009B73B0" w:rsidRDefault="009B73B0" w:rsidP="009B73B0">
            <w:pPr>
              <w:spacing w:line="240" w:lineRule="auto"/>
              <w:rPr>
                <w:b w:val="0"/>
                <w:szCs w:val="22"/>
              </w:rPr>
            </w:pPr>
            <w:r w:rsidRPr="009B73B0">
              <w:rPr>
                <w:b w:val="0"/>
                <w:sz w:val="22"/>
                <w:szCs w:val="22"/>
              </w:rPr>
              <w:t>1. Erdil, F</w:t>
            </w:r>
            <w:proofErr w:type="gramStart"/>
            <w:r w:rsidRPr="009B73B0">
              <w:rPr>
                <w:b w:val="0"/>
                <w:sz w:val="22"/>
                <w:szCs w:val="22"/>
              </w:rPr>
              <w:t>.,</w:t>
            </w:r>
            <w:proofErr w:type="gramEnd"/>
            <w:r w:rsidRPr="009B73B0">
              <w:rPr>
                <w:b w:val="0"/>
                <w:sz w:val="22"/>
                <w:szCs w:val="22"/>
              </w:rPr>
              <w:t xml:space="preserve"> Elbaş, N.Ö.; Cerrahi Hastalıkları Hemşireliği, Genişletilmiş V. Baskı, Aydoğdu Ofset, Ankara, 2008 </w:t>
            </w:r>
          </w:p>
          <w:p w:rsidR="009B73B0" w:rsidRPr="009B73B0" w:rsidRDefault="009B73B0" w:rsidP="009B73B0">
            <w:pPr>
              <w:spacing w:line="240" w:lineRule="auto"/>
              <w:rPr>
                <w:b w:val="0"/>
                <w:szCs w:val="22"/>
              </w:rPr>
            </w:pPr>
            <w:r w:rsidRPr="009B73B0">
              <w:rPr>
                <w:b w:val="0"/>
                <w:sz w:val="22"/>
                <w:szCs w:val="22"/>
              </w:rPr>
              <w:t xml:space="preserve">2.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Smeltzer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S</w:t>
            </w:r>
            <w:proofErr w:type="gramStart"/>
            <w:r w:rsidRPr="009B73B0">
              <w:rPr>
                <w:b w:val="0"/>
                <w:sz w:val="22"/>
                <w:szCs w:val="22"/>
              </w:rPr>
              <w:t>.,</w:t>
            </w:r>
            <w:proofErr w:type="gram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Bare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G. B.,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Brunner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&amp;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Suddarth's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Textbook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Medical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Surgical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Nursing,Tenth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Edition,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Lippincott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Williams &amp;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Wilkins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, 2004 </w:t>
            </w:r>
          </w:p>
          <w:p w:rsidR="009B73B0" w:rsidRPr="009B73B0" w:rsidRDefault="009B73B0" w:rsidP="009B73B0">
            <w:pPr>
              <w:spacing w:line="240" w:lineRule="auto"/>
              <w:rPr>
                <w:b w:val="0"/>
                <w:szCs w:val="22"/>
              </w:rPr>
            </w:pPr>
            <w:r w:rsidRPr="009B73B0">
              <w:rPr>
                <w:b w:val="0"/>
                <w:sz w:val="22"/>
                <w:szCs w:val="22"/>
              </w:rPr>
              <w:t xml:space="preserve">3.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Surgical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Care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Planning, 4th Edition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Lippincott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Williams &amp;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Wilkins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Coumpany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, 2003. </w:t>
            </w:r>
          </w:p>
          <w:p w:rsidR="00B96E51" w:rsidRPr="00B01C6F" w:rsidRDefault="009B73B0" w:rsidP="009B73B0">
            <w:pPr>
              <w:spacing w:line="240" w:lineRule="auto"/>
              <w:rPr>
                <w:b w:val="0"/>
                <w:szCs w:val="22"/>
              </w:rPr>
            </w:pPr>
            <w:r w:rsidRPr="009B73B0">
              <w:rPr>
                <w:b w:val="0"/>
                <w:sz w:val="22"/>
                <w:szCs w:val="22"/>
              </w:rPr>
              <w:t xml:space="preserve">4.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Karadakovan</w:t>
            </w:r>
            <w:proofErr w:type="spellEnd"/>
            <w:r w:rsidRPr="009B73B0">
              <w:rPr>
                <w:b w:val="0"/>
                <w:sz w:val="22"/>
                <w:szCs w:val="22"/>
              </w:rPr>
              <w:t>, A</w:t>
            </w:r>
            <w:proofErr w:type="gramStart"/>
            <w:r w:rsidRPr="009B73B0">
              <w:rPr>
                <w:b w:val="0"/>
                <w:sz w:val="22"/>
                <w:szCs w:val="22"/>
              </w:rPr>
              <w:t>.,</w:t>
            </w:r>
            <w:proofErr w:type="gramEnd"/>
            <w:r w:rsidRPr="009B73B0">
              <w:rPr>
                <w:b w:val="0"/>
                <w:sz w:val="22"/>
                <w:szCs w:val="22"/>
              </w:rPr>
              <w:t xml:space="preserve"> Et Aslan, F.2010; Dahili ve Cerrahi Hastalıklarda Bakım, 1. </w:t>
            </w:r>
            <w:r w:rsidRPr="009B73B0">
              <w:rPr>
                <w:b w:val="0"/>
                <w:sz w:val="22"/>
                <w:szCs w:val="22"/>
              </w:rPr>
              <w:lastRenderedPageBreak/>
              <w:t>Ed. Nobel Tıp Kitabevi, Adana.</w:t>
            </w:r>
            <w:r>
              <w:t xml:space="preserve"> 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lastRenderedPageBreak/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2FB4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4</cp:revision>
  <dcterms:created xsi:type="dcterms:W3CDTF">2015-08-06T12:09:00Z</dcterms:created>
  <dcterms:modified xsi:type="dcterms:W3CDTF">2015-08-10T07:55:00Z</dcterms:modified>
</cp:coreProperties>
</file>